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BBA4" w14:textId="7E0A8773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5B66D2">
        <w:rPr>
          <w:rFonts w:ascii="Arial Narrow" w:eastAsia="Times New Roman" w:hAnsi="Arial Narrow" w:cs="Times New Roman"/>
          <w:b/>
          <w:bCs/>
          <w:lang w:eastAsia="pl-PL"/>
        </w:rPr>
        <w:t>UZASADNIENIE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 xml:space="preserve">do oświadczenia </w:t>
      </w:r>
      <w:r w:rsidR="00200D9D">
        <w:rPr>
          <w:rFonts w:ascii="Arial Narrow" w:eastAsia="Times New Roman" w:hAnsi="Arial Narrow" w:cs="Times New Roman"/>
          <w:b/>
          <w:bCs/>
          <w:lang w:eastAsia="pl-PL"/>
        </w:rPr>
        <w:t>Politechniki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 xml:space="preserve"> Morskiej w Szczecinie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>o stanie kontroli zarządczej za 20</w:t>
      </w:r>
      <w:r w:rsidR="00221486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="00B76C79"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rok</w:t>
      </w:r>
    </w:p>
    <w:p w14:paraId="11643096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BA8B233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Cs/>
          <w:lang w:eastAsia="pl-PL"/>
        </w:rPr>
      </w:pPr>
      <w:r w:rsidRPr="005B66D2">
        <w:rPr>
          <w:rFonts w:ascii="Arial Narrow" w:eastAsia="Times New Roman" w:hAnsi="Arial Narrow" w:cs="Times New Roman"/>
          <w:bCs/>
          <w:lang w:eastAsia="pl-PL"/>
        </w:rPr>
        <w:t xml:space="preserve">Omówienie wyników monitoringu i samooceny kontroli zarządczej w jednostce, informacje uzyskane </w:t>
      </w:r>
      <w:r w:rsidRPr="005B66D2">
        <w:rPr>
          <w:rFonts w:ascii="Arial Narrow" w:eastAsia="Times New Roman" w:hAnsi="Arial Narrow" w:cs="Times New Roman"/>
          <w:bCs/>
          <w:lang w:eastAsia="pl-PL"/>
        </w:rPr>
        <w:br/>
        <w:t>z procesu zarządzania ryzykiem oraz z przeprowadzonych audytów i kontroli, z uwzględnieniem ewentualnie stwierdzonych słabości kontroli zarządczej oraz planowanych działań, które zostały lub zostaną podjęte w celu poprawy funkcjonowania kontroli zarządczej:</w:t>
      </w:r>
    </w:p>
    <w:p w14:paraId="21C921DA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3C245B12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Omówienie </w:t>
      </w:r>
      <w:r w:rsidR="0098102B" w:rsidRPr="005B66D2">
        <w:rPr>
          <w:rFonts w:ascii="Arial Narrow" w:eastAsia="Times New Roman" w:hAnsi="Arial Narrow" w:cs="Times New Roman"/>
          <w:b/>
          <w:lang w:eastAsia="pl-PL"/>
        </w:rPr>
        <w:t>działań dotyczących monitorowania poszczególnych elementów systemu kontroli zarządczej, w tym</w:t>
      </w:r>
      <w:r w:rsidR="00593B6A" w:rsidRPr="005B66D2">
        <w:rPr>
          <w:rFonts w:ascii="Arial Narrow" w:eastAsia="Times New Roman" w:hAnsi="Arial Narrow" w:cs="Times New Roman"/>
          <w:b/>
          <w:lang w:eastAsia="pl-PL"/>
        </w:rPr>
        <w:t xml:space="preserve"> celów i zadań ujętych w planie działalności jednostki</w:t>
      </w:r>
      <w:r w:rsidRPr="005B66D2">
        <w:rPr>
          <w:rFonts w:ascii="Arial Narrow" w:eastAsia="Times New Roman" w:hAnsi="Arial Narrow" w:cs="Times New Roman"/>
          <w:b/>
          <w:lang w:eastAsia="pl-PL"/>
        </w:rPr>
        <w:t>:</w:t>
      </w:r>
    </w:p>
    <w:p w14:paraId="59C6A831" w14:textId="77777777" w:rsidR="008962C4" w:rsidRPr="005B66D2" w:rsidRDefault="008962C4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5761BA13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Plan działalności Uczelni na rok 2022 dotyczący osiągniecia celów dla poszczególnych jednostek organizacyjnych nie został wykonany zgodnie z założonymi wartościami mierników:</w:t>
      </w:r>
    </w:p>
    <w:p w14:paraId="5B2C3F7F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b/>
          <w:bCs/>
          <w:lang w:eastAsia="pl-PL"/>
        </w:rPr>
        <w:t>Cel ogólny nr 1</w:t>
      </w:r>
      <w:r w:rsidRPr="00B76C79">
        <w:rPr>
          <w:rFonts w:ascii="Arial Narrow" w:eastAsia="Times New Roman" w:hAnsi="Arial Narrow" w:cs="Times New Roman"/>
          <w:lang w:eastAsia="pl-PL"/>
        </w:rPr>
        <w:t xml:space="preserve"> w planie działalności Doskonalenie jakości kształcenia – niespełnienie planowanej wartości miernika na koniec roku -  niespełnienie zaplanowanej wartości miernika w zakresie liczby absolwentów na rok 2023 wynika z następujących przyczyn:</w:t>
      </w:r>
    </w:p>
    <w:p w14:paraId="4B8CC7BF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skreślenia studentów w trakcie toku studiów wynikające z różnych przyczyn np. niezłożenie pracy dyplomowej w wyznaczonym terminie, niezaliczenie przedmiotów,</w:t>
      </w:r>
    </w:p>
    <w:p w14:paraId="72D7D7B4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mniejsza liczba kandydatów rekrutujących na II stopień studiów,</w:t>
      </w:r>
    </w:p>
    <w:p w14:paraId="5D7B151E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uruchomiono nowe kierunki studiów, na których studenci jeszcze nie zakończyli procesu kształcenia, </w:t>
      </w:r>
    </w:p>
    <w:p w14:paraId="55E5FC22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ze względu na problemy pobytowe i oczekiwanie na karty pobytu po zakończeniu studiów przez cudzoziemców, studenci realizują praktykę morska w trakcie studiów, co powoduje wydłużenie terminu obrony dyplomowej,</w:t>
      </w:r>
    </w:p>
    <w:p w14:paraId="73069531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korzystanie z urlopów dziekańskich (21 osób na ostatnim semestrze studiów - stan na dzień 31.12.2023 r.).</w:t>
      </w:r>
    </w:p>
    <w:p w14:paraId="5E9667C5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B17CADB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b/>
          <w:bCs/>
          <w:lang w:eastAsia="pl-PL"/>
        </w:rPr>
        <w:t>Cel ogólny nr 2</w:t>
      </w:r>
      <w:r w:rsidRPr="00B76C79">
        <w:rPr>
          <w:rFonts w:ascii="Arial Narrow" w:eastAsia="Times New Roman" w:hAnsi="Arial Narrow" w:cs="Times New Roman"/>
          <w:lang w:eastAsia="pl-PL"/>
        </w:rPr>
        <w:t xml:space="preserve"> w planie działalności Rozwój działalności naukowej i komercjalizacja jej wyników – przekroczenie planowanej wartości miernika na koniec roku – Wzrost aktywności publikacyjnej pracowników naukowych Uczelni związany z dążeniem do jak najwyższych kategorii w ewaluowanych dyscyplinach za lata 2022 – 2025. Publikacja artykułów złożonych do recenzji w trakcie pandemii (wydłużony czas recenzji). </w:t>
      </w:r>
    </w:p>
    <w:p w14:paraId="6218C325" w14:textId="77777777" w:rsid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b/>
          <w:bCs/>
          <w:lang w:eastAsia="pl-PL"/>
        </w:rPr>
        <w:t>Cel priorytetowy wynikający z budżetu państwa</w:t>
      </w:r>
      <w:r w:rsidRPr="00B76C79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6ACE08AD" w14:textId="0325F446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Zapewnienie dostępu do edukacji na poziomie wyższym - niespełnienie planowanej wartości miernika na koniec roku. W wyniku przeprowadzonej analizy stwierdzono, iż powodem zaistniałej sytuacji jest: </w:t>
      </w:r>
    </w:p>
    <w:p w14:paraId="7D2FBBDF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fluktuacyjny charakter miernika związany bezpośrednio z organizacją roku akademickiego,</w:t>
      </w:r>
    </w:p>
    <w:p w14:paraId="2B4750ED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niepodjęcie kształcenia lub rezygnacja ze studiów na skutek niskiego poziomu wiedzy studenta,</w:t>
      </w:r>
    </w:p>
    <w:p w14:paraId="69F851C3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niezadawalające wyniki w nauce,</w:t>
      </w:r>
    </w:p>
    <w:p w14:paraId="7665927C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prowadzenie obron w trybie ciągłym,</w:t>
      </w:r>
    </w:p>
    <w:p w14:paraId="31B1876C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sytuacja finansowa– wzrost inflacji i kosztów życia skłania młodych ludzi do podjęcia pracy, nie stać ich na koszty związane z opłatami za studia oraz koszty utrzymania w obliczu obecnej sytuacji w Polsce i na świecie,</w:t>
      </w:r>
    </w:p>
    <w:p w14:paraId="02A51520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lastRenderedPageBreak/>
        <w:t>niepodjęcie studiów lub rezygnacja w wyniku nierozwiązanej sytuacji pobytowej.</w:t>
      </w:r>
    </w:p>
    <w:p w14:paraId="12282CC4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Znaczne przekroczenia założonych mierników wyniknęły przede wszystkim z ostrożnego planowania władz Uczelni w odniesieniu do przewidywanych możliwości finansowych. Dodatkowo w Planie działalności na 2023 r. nie ujęto działań, które nie były pewne, a decyzja o ich zaistnieniu miała charakter zewnętrzny. Do działań takich należy zaliczyć przede wszystkim wyniki ewaluacji 3 dyscyplin naukowych i otrzymanie Kategorii A przez jedną z nich, realizacja  programu inwestycyjnego POSRM, pozyskanie dodatkowych funduszy inwestycyjnych w trakcie 2023 r. między innymi na rozwój bazy dydaktycznej PM jak również wzrost zainteresowania interesariuszy zewnętrznych ofertą naukową Uczelni.</w:t>
      </w:r>
    </w:p>
    <w:p w14:paraId="64391B1D" w14:textId="77777777" w:rsidR="00BC3309" w:rsidRDefault="00BC330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15E9F2C" w14:textId="099D4D26" w:rsidR="00420589" w:rsidRPr="005B66D2" w:rsidRDefault="0042058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Omówienie wyników samooceny kontroli zarządczej:</w:t>
      </w:r>
    </w:p>
    <w:p w14:paraId="784D65C9" w14:textId="2C1136D9" w:rsidR="00BC3309" w:rsidRDefault="00B76C79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Kierownicy pionów przedłożyli Rektorowi Politechniki Morskiej w Szczecinie oświadczenia cząstkowe dot. funkcjonowania kontroli zarządczej w podległych im pionach w 2023 r. 100% przedłożonych Rektorowi oświadczeń potwierdziło, iż w jednostkach organizacyjnych objętych systemem kontroli zarządczej w roku sprawozdawczym, system kontroli zarządczej funkcjonował w stopniu wystarczającym, był adekwatny, skuteczny i efektywny.</w:t>
      </w:r>
    </w:p>
    <w:p w14:paraId="4BC10925" w14:textId="77777777" w:rsidR="00B76C79" w:rsidRDefault="00B76C79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8FEC92B" w14:textId="2E38267D"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483397">
        <w:rPr>
          <w:rFonts w:ascii="Arial Narrow" w:eastAsia="Times New Roman" w:hAnsi="Arial Narrow" w:cs="Times New Roman"/>
          <w:b/>
          <w:lang w:eastAsia="pl-PL"/>
        </w:rPr>
        <w:t>Omówienie wyników oceny zarządzania ryzykiem w kontroli zarządczej:</w:t>
      </w:r>
    </w:p>
    <w:p w14:paraId="78FF0883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Ocena zarządzania ryzykiem została sporządzona na podstawie przedłożonych przez jednostki dokumentów tj.:  </w:t>
      </w:r>
    </w:p>
    <w:p w14:paraId="6AF67675" w14:textId="0F652753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Plan działalności Politechniki Morskiej w Szczecinie na rok 2023,</w:t>
      </w:r>
    </w:p>
    <w:p w14:paraId="0C2B63DD" w14:textId="0C6FDF80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Oświadczenia cząstkowe kierowników pionów dotyczące funkcjonowania kontroli zarządczej za rok 2023,</w:t>
      </w:r>
    </w:p>
    <w:p w14:paraId="60E40D40" w14:textId="6C728A54" w:rsidR="00BC330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raporty kierowników pionów wskazanych do realizacji zadań ujętych w Planie działalności Politechniki Morskiej w Szczecinie na rok 2023, na dzień 30.06.2023 r., 30.09.2023 r. oraz na dzień 31.12.2023 r. dotyczące monitorowania stopnia realizacji celów.</w:t>
      </w:r>
    </w:p>
    <w:p w14:paraId="688E7EEF" w14:textId="77777777" w:rsidR="00B76C79" w:rsidRPr="00BC330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004A22E3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Dokumenty zostały wygenerowane w odpowiednich, wskazanych do realizacji poszczególnych celów </w:t>
      </w:r>
    </w:p>
    <w:p w14:paraId="07839324" w14:textId="3729079A" w:rsidR="00BC330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i zadań jednostkach organizacyjnych, ujętych w systemie kontroli zarządczej i podpisane przez osoby odpowiedzialne, kierowników pionów lub osoby przez nie delegowane. Formularze, na których sporządzono dokumenty były aktualne i zgodne ze wzorami zamieszczonymi w Komunikacie Ministra Infrastruktury z dnia 17 grudnia 2021 r. w sprawie szczegółowych wytycznych w zakresie kontroli zarządczej dla działów administracji rządowej – transport, żegluga śródlądowa, gospodarka morska oraz gospodarka wodna. Monitoring zidentyfikowanych i ocenionych </w:t>
      </w:r>
      <w:proofErr w:type="spellStart"/>
      <w:r w:rsidRPr="00B76C79">
        <w:rPr>
          <w:rFonts w:ascii="Arial Narrow" w:eastAsia="Times New Roman" w:hAnsi="Arial Narrow" w:cs="Times New Roman"/>
          <w:lang w:eastAsia="pl-PL"/>
        </w:rPr>
        <w:t>ryzyk</w:t>
      </w:r>
      <w:proofErr w:type="spellEnd"/>
      <w:r w:rsidRPr="00B76C79">
        <w:rPr>
          <w:rFonts w:ascii="Arial Narrow" w:eastAsia="Times New Roman" w:hAnsi="Arial Narrow" w:cs="Times New Roman"/>
          <w:lang w:eastAsia="pl-PL"/>
        </w:rPr>
        <w:t xml:space="preserve"> prowadzony był w wersji elektronicznej.</w:t>
      </w:r>
    </w:p>
    <w:p w14:paraId="1D2C8993" w14:textId="77777777" w:rsidR="00B76C79" w:rsidRPr="005B66D2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2E8D9652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z przeprowadzonych audytów wewnętrznych:</w:t>
      </w:r>
    </w:p>
    <w:p w14:paraId="529039D8" w14:textId="3DC153F2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1.</w:t>
      </w:r>
      <w:r w:rsidRPr="00B76C79">
        <w:rPr>
          <w:rFonts w:ascii="Arial Narrow" w:eastAsia="Times New Roman" w:hAnsi="Arial Narrow" w:cs="Times New Roman"/>
          <w:lang w:eastAsia="pl-PL"/>
        </w:rPr>
        <w:tab/>
        <w:t>„Informatyzacja Uczelni i bezpieczeństwo IT”. Zadanie zostało przeprowadzone a wnioski i zalecenia zostaną ujęte w sprawozdaniu, które zostanie przekazane jednostkom audytowanym.</w:t>
      </w:r>
    </w:p>
    <w:p w14:paraId="02080597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2.</w:t>
      </w:r>
      <w:r w:rsidRPr="00B76C79">
        <w:rPr>
          <w:rFonts w:ascii="Arial Narrow" w:eastAsia="Times New Roman" w:hAnsi="Arial Narrow" w:cs="Times New Roman"/>
          <w:lang w:eastAsia="pl-PL"/>
        </w:rPr>
        <w:tab/>
        <w:t>Projekty europejskie i krajowe – zadanie rozpoczęte w 2023 roku.</w:t>
      </w:r>
    </w:p>
    <w:p w14:paraId="08CB1779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lastRenderedPageBreak/>
        <w:t>3.</w:t>
      </w:r>
      <w:r w:rsidRPr="00B76C79">
        <w:rPr>
          <w:rFonts w:ascii="Arial Narrow" w:eastAsia="Times New Roman" w:hAnsi="Arial Narrow" w:cs="Times New Roman"/>
          <w:lang w:eastAsia="pl-PL"/>
        </w:rPr>
        <w:tab/>
        <w:t>Zostały przeprowadzone czynności sprawdzające wykonanie zaleceń audytowych do następujących zadań:</w:t>
      </w:r>
    </w:p>
    <w:p w14:paraId="7250377A" w14:textId="6946BE75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„Bezpieczeństwo i higiena pracy, polityka szkoleniowa i polityka wynagradzania” – w wyniku przeprowadzonych czynności sprawdzających 2 zalecenia wydane dla Działu Nauki zostały zrealizowane. Dział Kadr otrzymał do realizacji 9 zaleceń, które zostały zrealizowane oraz zostały poddane analizie.</w:t>
      </w:r>
    </w:p>
    <w:p w14:paraId="214F0B21" w14:textId="4C61A51A" w:rsidR="00BC330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„Kształcenia ustawiczne (</w:t>
      </w:r>
      <w:proofErr w:type="spellStart"/>
      <w:r w:rsidRPr="00B76C79">
        <w:rPr>
          <w:rFonts w:ascii="Arial Narrow" w:eastAsia="Times New Roman" w:hAnsi="Arial Narrow" w:cs="Times New Roman"/>
          <w:lang w:eastAsia="pl-PL"/>
        </w:rPr>
        <w:t>Long</w:t>
      </w:r>
      <w:proofErr w:type="spellEnd"/>
      <w:r w:rsidRPr="00B76C79">
        <w:rPr>
          <w:rFonts w:ascii="Arial Narrow" w:eastAsia="Times New Roman" w:hAnsi="Arial Narrow" w:cs="Times New Roman"/>
          <w:lang w:eastAsia="pl-PL"/>
        </w:rPr>
        <w:t xml:space="preserve"> Life Learning)” – w wyniku przeprowadzonych czynności sprawdzających 7 zaleceń audytowych wydanych dla MEC, wszystkie zostały zrealizowane. Natomiast z 5 zaleceń wydanych dla Działu Finansowego i Działu Płac, jedno po konsultacji z Rektorem PM zostało wycofane z realizacji.</w:t>
      </w:r>
    </w:p>
    <w:p w14:paraId="1897FFF6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0ABFDD1C" w14:textId="4240C1A4" w:rsidR="00625C8E" w:rsidRPr="005B66D2" w:rsidRDefault="0098102B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F257BF" w:rsidRPr="005B66D2">
        <w:rPr>
          <w:rFonts w:ascii="Arial Narrow" w:eastAsia="Times New Roman" w:hAnsi="Arial Narrow" w:cs="Times New Roman"/>
          <w:b/>
          <w:lang w:eastAsia="pl-PL"/>
        </w:rPr>
        <w:t>w wyniku</w:t>
      </w:r>
      <w:r w:rsidRPr="005B66D2">
        <w:rPr>
          <w:rFonts w:ascii="Arial Narrow" w:eastAsia="Times New Roman" w:hAnsi="Arial Narrow" w:cs="Times New Roman"/>
          <w:b/>
          <w:lang w:eastAsia="pl-PL"/>
        </w:rPr>
        <w:t xml:space="preserve"> przeprowadzonych audytów zewnętrznych</w:t>
      </w:r>
      <w:r w:rsidRPr="005B66D2">
        <w:rPr>
          <w:rFonts w:ascii="Arial Narrow" w:eastAsia="Times New Roman" w:hAnsi="Arial Narrow" w:cs="Times New Roman"/>
          <w:lang w:eastAsia="pl-PL"/>
        </w:rPr>
        <w:t>:</w:t>
      </w:r>
    </w:p>
    <w:p w14:paraId="16D853A5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Audyty zewnętrzne Ministerstwa Infrastruktury przeprowadzone na zgodności kształcenia </w:t>
      </w:r>
    </w:p>
    <w:p w14:paraId="040D8BCE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z postanowieniami Konwencji STCW i ustawy o bezpieczeństwie morskim potwierdziły przyznanie uprawnień do prowadzenia szkoleń w poszczególnych ośrodkach szkoleniowych oraz samej  Politechniki Morskiej w Szczecinie. W trakcie audytów nie stwierdzono niezgodności.</w:t>
      </w:r>
    </w:p>
    <w:p w14:paraId="16B90D6B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54448275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Audyty zewnętrzne Systemów Zarządzania Jakością w poszczególnych jednostkach Politechniki Morskiej w Szczecinie przeprowadzone przez LRQA potwierdziły skuteczne i efektywne funkcjonowanie systemów w certyfikowanych zakresach. W trakcie audytu nie stwierdzono niezgodności. </w:t>
      </w:r>
    </w:p>
    <w:p w14:paraId="634DB25F" w14:textId="77777777" w:rsidR="00B76C79" w:rsidRPr="00B76C7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0B590C2D" w14:textId="36C0C79F" w:rsidR="00BC3309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Audyt Polskiego Centrum Akredytacyjnego (PCA) w Laboratorium Badawczym Centrum Badania Paliw, Cieczy Roboczych i Ochrony Środowiska potwierdził utrzymanie akredytacji we wnioskowanym zakresie. W trakcie audytu ujawniono trzy niezgodności. Wprowadzono odpowiednie działania korygujące i korekcyjne. Karty niezgodności zostały zweryfikowane i zamknięte przez audytorki PCA w terminie.</w:t>
      </w:r>
    </w:p>
    <w:p w14:paraId="2F0224EF" w14:textId="77777777" w:rsidR="00B76C79" w:rsidRPr="005B66D2" w:rsidRDefault="00B76C79" w:rsidP="00B76C7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5BE89D4A" w14:textId="2F95933B" w:rsidR="00BC3309" w:rsidRPr="00200D9D" w:rsidRDefault="00625C8E" w:rsidP="00200D9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A848F0" w:rsidRPr="005B66D2">
        <w:rPr>
          <w:rFonts w:ascii="Arial Narrow" w:eastAsia="Times New Roman" w:hAnsi="Arial Narrow" w:cs="Times New Roman"/>
          <w:b/>
          <w:lang w:eastAsia="pl-PL"/>
        </w:rPr>
        <w:t xml:space="preserve">w wyniku </w:t>
      </w:r>
      <w:r w:rsidRPr="005B66D2">
        <w:rPr>
          <w:rFonts w:ascii="Arial Narrow" w:eastAsia="Times New Roman" w:hAnsi="Arial Narrow" w:cs="Times New Roman"/>
          <w:b/>
          <w:lang w:eastAsia="pl-PL"/>
        </w:rPr>
        <w:t>przeprowadzonych kontroli wewnętrznych:</w:t>
      </w:r>
    </w:p>
    <w:p w14:paraId="6781C475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Zatwierdzony w dniu 22 grudnia 2022 r. plan kontroli wewnętrznej na 2023 r. przewidywał przeprowadzenie jednej kontroli mającej na celu ustalenie stanu faktycznego w zakresie kontrolowanej działalności, rzetelne jego udokumentowanie oraz dokonanie oceny. </w:t>
      </w:r>
    </w:p>
    <w:p w14:paraId="785A9AD6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W okresie sprawozdawczym Rektor Politechniki Morskiej w Szczecinie nie dokonał zmian w planie kontroli wewnętrznych na 2023 r.</w:t>
      </w:r>
    </w:p>
    <w:p w14:paraId="46F2F7E2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Zakres kontroli przeprowadzonych w 2023 r. obejmował:</w:t>
      </w:r>
    </w:p>
    <w:p w14:paraId="721C618E" w14:textId="166B9E22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zbadanie prowadzenia ewidencji i dystrybucji sprzętu komputerowego oraz procedur przydzielania użytkownikom  sprzętu komputerowego.</w:t>
      </w:r>
    </w:p>
    <w:p w14:paraId="45D7773A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7605C29C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W okresie od 1 stycznia do 31 grudnia 2023 r. w związku z koniecznością dokończenia dwóch kontroli dotyczących:</w:t>
      </w:r>
    </w:p>
    <w:p w14:paraId="5607D301" w14:textId="3B45B2A5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lastRenderedPageBreak/>
        <w:t>realizacji i rozliczenia prac i projektów prowadzonych przez Pana prof. dr hab. inż. J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B76C79">
        <w:rPr>
          <w:rFonts w:ascii="Arial Narrow" w:eastAsia="Times New Roman" w:hAnsi="Arial Narrow" w:cs="Times New Roman"/>
          <w:lang w:eastAsia="pl-PL"/>
        </w:rPr>
        <w:t xml:space="preserve"> G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B76C79">
        <w:rPr>
          <w:rFonts w:ascii="Arial Narrow" w:eastAsia="Times New Roman" w:hAnsi="Arial Narrow" w:cs="Times New Roman"/>
          <w:lang w:eastAsia="pl-PL"/>
        </w:rPr>
        <w:t xml:space="preserve"> oraz powstałych w ich wyniku urządzeń, stanowisk i składowych (kontrola doraźna),</w:t>
      </w:r>
    </w:p>
    <w:p w14:paraId="0536C2C8" w14:textId="38D73E25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sprawdzenia prawidłowości pod kątem gospodarki finansowej w Morskim Ośrodku Szkoleniowym w Kołobrzegu (MOSK) Politechniki Morskiej w Szczecinie (kontrola zawarta w planie kontroli na rok 2022);</w:t>
      </w:r>
    </w:p>
    <w:p w14:paraId="20DB17F9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oraz przeprowadzenia na wniosek Rektora Politechniki Morskiej w Szczecinie jednej kontroli doraźnej dotyczącej:</w:t>
      </w:r>
    </w:p>
    <w:p w14:paraId="10337078" w14:textId="741A6266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sprawdzenie prawidłowości pod kątem przepisów prawa oraz procedur wewnętrznych wydatkowania środków finansowych: procedura przetargowa BZP-AZ-17/23 dotycząca dostawy wyposażenia do wielkoskalowych modeli redukcyjnych,</w:t>
      </w:r>
    </w:p>
    <w:p w14:paraId="206E6A3C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plan kontroli wewnętrznej na rok 2023 nie został zrealizowany. </w:t>
      </w:r>
    </w:p>
    <w:p w14:paraId="46EE53F1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0171DB7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Zakończono kontrolę wewnętrzną ujętą w planie kontroli wewnętrznej na 2022 r., która obejmowała  zbadanie działań w prowadzeniu i rozliczaniu mienia, ustaleniu nieprawidłowości w realizacji zadań </w:t>
      </w:r>
    </w:p>
    <w:p w14:paraId="51DBD52A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i podejmowanych działań, ich negatywnych następstw, zweryfikowanie rzetelności i prawidłowości prowadzonej dokumentacji finansowo – księgowej oraz elektronicznych systemów rejestrujących szkolenia, uczestników, dokonanych opłat i przyznawanych zniżek. </w:t>
      </w:r>
    </w:p>
    <w:p w14:paraId="798D845F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Zakończono dwie kontrole doraźne które obejmowały: </w:t>
      </w:r>
    </w:p>
    <w:p w14:paraId="451C21BA" w14:textId="70B0057C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sprawdzenie prawidłowości pod kątem realizacji i rozliczenia prac prowadzonych przez Pana prof. dr inż. J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B76C79">
        <w:rPr>
          <w:rFonts w:ascii="Arial Narrow" w:eastAsia="Times New Roman" w:hAnsi="Arial Narrow" w:cs="Times New Roman"/>
          <w:lang w:eastAsia="pl-PL"/>
        </w:rPr>
        <w:t xml:space="preserve"> G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B76C79">
        <w:rPr>
          <w:rFonts w:ascii="Arial Narrow" w:eastAsia="Times New Roman" w:hAnsi="Arial Narrow" w:cs="Times New Roman"/>
          <w:lang w:eastAsia="pl-PL"/>
        </w:rPr>
        <w:t xml:space="preserve"> oraz powstałych i ich wyniku urządzeń, stanowisk i składowych,</w:t>
      </w:r>
    </w:p>
    <w:p w14:paraId="6346C817" w14:textId="1824172F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proofErr w:type="spellStart"/>
      <w:r w:rsidRPr="00B76C79">
        <w:rPr>
          <w:rFonts w:ascii="Arial Narrow" w:eastAsia="Times New Roman" w:hAnsi="Arial Narrow" w:cs="Times New Roman"/>
          <w:lang w:eastAsia="pl-PL"/>
        </w:rPr>
        <w:t>prawdzenie</w:t>
      </w:r>
      <w:proofErr w:type="spellEnd"/>
      <w:r w:rsidRPr="00B76C79">
        <w:rPr>
          <w:rFonts w:ascii="Arial Narrow" w:eastAsia="Times New Roman" w:hAnsi="Arial Narrow" w:cs="Times New Roman"/>
          <w:lang w:eastAsia="pl-PL"/>
        </w:rPr>
        <w:t xml:space="preserve"> prawidłowości pod kątem realizacji procedury przetargowej BZP-AZ-17/23 dotyczącej dostawy wyposażenia do wielkoskalowych modeli redukcyjnych.</w:t>
      </w:r>
    </w:p>
    <w:p w14:paraId="2D770D4C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 xml:space="preserve">Kontrola obejmująca zbadanie prowadzenia ewidencji i dystrybucji sprzętu komputerowego oraz procedur przydzielania użytkownikom  sprzętu komputerowego nie została zrealizowana i ujęto ją </w:t>
      </w:r>
    </w:p>
    <w:p w14:paraId="4B45E883" w14:textId="77777777" w:rsidR="00B76C79" w:rsidRP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w planie kontroli wewnętrznej na 2024 r.</w:t>
      </w:r>
    </w:p>
    <w:p w14:paraId="20DBE3CC" w14:textId="53F5C381" w:rsidR="00BC3309" w:rsidRDefault="00B76C79" w:rsidP="00B76C7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76C79">
        <w:rPr>
          <w:rFonts w:ascii="Arial Narrow" w:eastAsia="Times New Roman" w:hAnsi="Arial Narrow" w:cs="Times New Roman"/>
          <w:lang w:eastAsia="pl-PL"/>
        </w:rPr>
        <w:t>W wyniku przeprowadzonej kontroli doraźnej wydano wnioski i zalecenia pokontrolne.</w:t>
      </w:r>
    </w:p>
    <w:p w14:paraId="2345D737" w14:textId="77777777" w:rsidR="00B76C79" w:rsidRDefault="00B76C79" w:rsidP="00B76C79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4069D6B8" w14:textId="77777777" w:rsidR="00625C8E" w:rsidRPr="005B66D2" w:rsidRDefault="00625C8E" w:rsidP="005B66D2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w wyniku przeprowadzonych kontroli zewnętrznych:</w:t>
      </w:r>
    </w:p>
    <w:p w14:paraId="6814C666" w14:textId="77777777" w:rsidR="00B76C79" w:rsidRPr="00B76C79" w:rsidRDefault="00B76C79" w:rsidP="00B76C79">
      <w:pPr>
        <w:pStyle w:val="Akapitzlist"/>
        <w:ind w:left="0"/>
        <w:rPr>
          <w:rFonts w:ascii="Arial Narrow" w:hAnsi="Arial Narrow"/>
        </w:rPr>
      </w:pPr>
      <w:r w:rsidRPr="00B76C79">
        <w:rPr>
          <w:rFonts w:ascii="Arial Narrow" w:hAnsi="Arial Narrow"/>
        </w:rPr>
        <w:t>Kontrola projektu „</w:t>
      </w:r>
      <w:proofErr w:type="spellStart"/>
      <w:r w:rsidRPr="00B76C79">
        <w:rPr>
          <w:rFonts w:ascii="Arial Narrow" w:hAnsi="Arial Narrow"/>
        </w:rPr>
        <w:t>Liquefied</w:t>
      </w:r>
      <w:proofErr w:type="spellEnd"/>
      <w:r w:rsidRPr="00B76C79">
        <w:rPr>
          <w:rFonts w:ascii="Arial Narrow" w:hAnsi="Arial Narrow"/>
        </w:rPr>
        <w:t xml:space="preserve"> (</w:t>
      </w:r>
      <w:proofErr w:type="spellStart"/>
      <w:r w:rsidRPr="00B76C79">
        <w:rPr>
          <w:rFonts w:ascii="Arial Narrow" w:hAnsi="Arial Narrow"/>
        </w:rPr>
        <w:t>bio</w:t>
      </w:r>
      <w:proofErr w:type="spellEnd"/>
      <w:r w:rsidRPr="00B76C79">
        <w:rPr>
          <w:rFonts w:ascii="Arial Narrow" w:hAnsi="Arial Narrow"/>
        </w:rPr>
        <w:t>)</w:t>
      </w:r>
      <w:proofErr w:type="spellStart"/>
      <w:r w:rsidRPr="00B76C79">
        <w:rPr>
          <w:rFonts w:ascii="Arial Narrow" w:hAnsi="Arial Narrow"/>
        </w:rPr>
        <w:t>gas</w:t>
      </w:r>
      <w:proofErr w:type="spellEnd"/>
      <w:r w:rsidRPr="00B76C79">
        <w:rPr>
          <w:rFonts w:ascii="Arial Narrow" w:hAnsi="Arial Narrow"/>
        </w:rPr>
        <w:t xml:space="preserve"> as a </w:t>
      </w:r>
      <w:proofErr w:type="spellStart"/>
      <w:r w:rsidRPr="00B76C79">
        <w:rPr>
          <w:rFonts w:ascii="Arial Narrow" w:hAnsi="Arial Narrow"/>
        </w:rPr>
        <w:t>driving</w:t>
      </w:r>
      <w:proofErr w:type="spellEnd"/>
      <w:r w:rsidRPr="00B76C79">
        <w:rPr>
          <w:rFonts w:ascii="Arial Narrow" w:hAnsi="Arial Narrow"/>
        </w:rPr>
        <w:t xml:space="preserve"> </w:t>
      </w:r>
      <w:proofErr w:type="spellStart"/>
      <w:r w:rsidRPr="00B76C79">
        <w:rPr>
          <w:rFonts w:ascii="Arial Narrow" w:hAnsi="Arial Narrow"/>
        </w:rPr>
        <w:t>force</w:t>
      </w:r>
      <w:proofErr w:type="spellEnd"/>
      <w:r w:rsidRPr="00B76C79">
        <w:rPr>
          <w:rFonts w:ascii="Arial Narrow" w:hAnsi="Arial Narrow"/>
        </w:rPr>
        <w:t xml:space="preserve"> for development and </w:t>
      </w:r>
      <w:proofErr w:type="spellStart"/>
      <w:r w:rsidRPr="00B76C79">
        <w:rPr>
          <w:rFonts w:ascii="Arial Narrow" w:hAnsi="Arial Narrow"/>
        </w:rPr>
        <w:t>use</w:t>
      </w:r>
      <w:proofErr w:type="spellEnd"/>
      <w:r w:rsidRPr="00B76C79">
        <w:rPr>
          <w:rFonts w:ascii="Arial Narrow" w:hAnsi="Arial Narrow"/>
        </w:rPr>
        <w:t xml:space="preserve"> of </w:t>
      </w:r>
      <w:proofErr w:type="spellStart"/>
      <w:r w:rsidRPr="00B76C79">
        <w:rPr>
          <w:rFonts w:ascii="Arial Narrow" w:hAnsi="Arial Narrow"/>
        </w:rPr>
        <w:t>green</w:t>
      </w:r>
      <w:proofErr w:type="spellEnd"/>
      <w:r w:rsidRPr="00B76C79">
        <w:rPr>
          <w:rFonts w:ascii="Arial Narrow" w:hAnsi="Arial Narrow"/>
        </w:rPr>
        <w:t xml:space="preserve"> </w:t>
      </w:r>
      <w:proofErr w:type="spellStart"/>
      <w:r w:rsidRPr="00B76C79">
        <w:rPr>
          <w:rFonts w:ascii="Arial Narrow" w:hAnsi="Arial Narrow"/>
        </w:rPr>
        <w:t>energy</w:t>
      </w:r>
      <w:proofErr w:type="spellEnd"/>
      <w:r w:rsidRPr="00B76C79">
        <w:rPr>
          <w:rFonts w:ascii="Arial Narrow" w:hAnsi="Arial Narrow"/>
        </w:rPr>
        <w:t xml:space="preserve"> </w:t>
      </w:r>
      <w:proofErr w:type="spellStart"/>
      <w:r w:rsidRPr="00B76C79">
        <w:rPr>
          <w:rFonts w:ascii="Arial Narrow" w:hAnsi="Arial Narrow"/>
        </w:rPr>
        <w:t>technology</w:t>
      </w:r>
      <w:proofErr w:type="spellEnd"/>
      <w:r w:rsidRPr="00B76C79">
        <w:rPr>
          <w:rFonts w:ascii="Arial Narrow" w:hAnsi="Arial Narrow"/>
        </w:rPr>
        <w:t>” przeprowadzona przez Izbę Administracji Skarbowej w Szczecinie – 22.12.2022 – 31.01.2023 r. – bez uwag.</w:t>
      </w:r>
    </w:p>
    <w:p w14:paraId="000C30BE" w14:textId="77777777" w:rsidR="00B76C79" w:rsidRPr="00B76C79" w:rsidRDefault="00B76C79" w:rsidP="00B76C79">
      <w:pPr>
        <w:pStyle w:val="Akapitzlist"/>
        <w:ind w:left="0"/>
        <w:rPr>
          <w:rFonts w:ascii="Arial Narrow" w:hAnsi="Arial Narrow"/>
        </w:rPr>
      </w:pPr>
      <w:r w:rsidRPr="00B76C79">
        <w:rPr>
          <w:rFonts w:ascii="Arial Narrow" w:hAnsi="Arial Narrow"/>
        </w:rPr>
        <w:t xml:space="preserve">Kontrola Państwowej Inspekcji Sanitarnej – Politechnika Morska w Szczecinie – 30.05. - 02.08.2023 r. – wskazano nieprawidłowości, realizacja działań naprawczych zgodnie harmonogramem ustalonym </w:t>
      </w:r>
    </w:p>
    <w:p w14:paraId="6EB69BE6" w14:textId="77777777" w:rsidR="00B76C79" w:rsidRPr="00B76C79" w:rsidRDefault="00B76C79" w:rsidP="00B76C79">
      <w:pPr>
        <w:pStyle w:val="Akapitzlist"/>
        <w:ind w:left="0"/>
        <w:rPr>
          <w:rFonts w:ascii="Arial Narrow" w:hAnsi="Arial Narrow"/>
        </w:rPr>
      </w:pPr>
      <w:r w:rsidRPr="00B76C79">
        <w:rPr>
          <w:rFonts w:ascii="Arial Narrow" w:hAnsi="Arial Narrow"/>
        </w:rPr>
        <w:t xml:space="preserve">z jednostką kontrolującą. </w:t>
      </w:r>
    </w:p>
    <w:p w14:paraId="6E87AD35" w14:textId="77777777" w:rsidR="00B76C79" w:rsidRPr="00B76C79" w:rsidRDefault="00B76C79" w:rsidP="00B76C79">
      <w:pPr>
        <w:pStyle w:val="Akapitzlist"/>
        <w:ind w:left="0"/>
        <w:rPr>
          <w:rFonts w:ascii="Arial Narrow" w:hAnsi="Arial Narrow"/>
        </w:rPr>
      </w:pPr>
    </w:p>
    <w:p w14:paraId="660CAC09" w14:textId="77777777" w:rsidR="00B76C79" w:rsidRPr="00B76C79" w:rsidRDefault="00B76C79" w:rsidP="00B76C79">
      <w:pPr>
        <w:pStyle w:val="Akapitzlist"/>
        <w:ind w:left="0"/>
        <w:rPr>
          <w:rFonts w:ascii="Arial Narrow" w:hAnsi="Arial Narrow"/>
        </w:rPr>
      </w:pPr>
      <w:r w:rsidRPr="00B76C79">
        <w:rPr>
          <w:rFonts w:ascii="Arial Narrow" w:hAnsi="Arial Narrow"/>
        </w:rPr>
        <w:t>Kontrola projektu „</w:t>
      </w:r>
      <w:proofErr w:type="spellStart"/>
      <w:r w:rsidRPr="00B76C79">
        <w:rPr>
          <w:rFonts w:ascii="Arial Narrow" w:hAnsi="Arial Narrow"/>
        </w:rPr>
        <w:t>Liquefied</w:t>
      </w:r>
      <w:proofErr w:type="spellEnd"/>
      <w:r w:rsidRPr="00B76C79">
        <w:rPr>
          <w:rFonts w:ascii="Arial Narrow" w:hAnsi="Arial Narrow"/>
        </w:rPr>
        <w:t xml:space="preserve"> (</w:t>
      </w:r>
      <w:proofErr w:type="spellStart"/>
      <w:r w:rsidRPr="00B76C79">
        <w:rPr>
          <w:rFonts w:ascii="Arial Narrow" w:hAnsi="Arial Narrow"/>
        </w:rPr>
        <w:t>bio</w:t>
      </w:r>
      <w:proofErr w:type="spellEnd"/>
      <w:r w:rsidRPr="00B76C79">
        <w:rPr>
          <w:rFonts w:ascii="Arial Narrow" w:hAnsi="Arial Narrow"/>
        </w:rPr>
        <w:t>)</w:t>
      </w:r>
      <w:proofErr w:type="spellStart"/>
      <w:r w:rsidRPr="00B76C79">
        <w:rPr>
          <w:rFonts w:ascii="Arial Narrow" w:hAnsi="Arial Narrow"/>
        </w:rPr>
        <w:t>gas</w:t>
      </w:r>
      <w:proofErr w:type="spellEnd"/>
      <w:r w:rsidRPr="00B76C79">
        <w:rPr>
          <w:rFonts w:ascii="Arial Narrow" w:hAnsi="Arial Narrow"/>
        </w:rPr>
        <w:t xml:space="preserve"> as a </w:t>
      </w:r>
      <w:proofErr w:type="spellStart"/>
      <w:r w:rsidRPr="00B76C79">
        <w:rPr>
          <w:rFonts w:ascii="Arial Narrow" w:hAnsi="Arial Narrow"/>
        </w:rPr>
        <w:t>driving</w:t>
      </w:r>
      <w:proofErr w:type="spellEnd"/>
      <w:r w:rsidRPr="00B76C79">
        <w:rPr>
          <w:rFonts w:ascii="Arial Narrow" w:hAnsi="Arial Narrow"/>
        </w:rPr>
        <w:t xml:space="preserve"> </w:t>
      </w:r>
      <w:proofErr w:type="spellStart"/>
      <w:r w:rsidRPr="00B76C79">
        <w:rPr>
          <w:rFonts w:ascii="Arial Narrow" w:hAnsi="Arial Narrow"/>
        </w:rPr>
        <w:t>force</w:t>
      </w:r>
      <w:proofErr w:type="spellEnd"/>
      <w:r w:rsidRPr="00B76C79">
        <w:rPr>
          <w:rFonts w:ascii="Arial Narrow" w:hAnsi="Arial Narrow"/>
        </w:rPr>
        <w:t xml:space="preserve"> for development and </w:t>
      </w:r>
      <w:proofErr w:type="spellStart"/>
      <w:r w:rsidRPr="00B76C79">
        <w:rPr>
          <w:rFonts w:ascii="Arial Narrow" w:hAnsi="Arial Narrow"/>
        </w:rPr>
        <w:t>use</w:t>
      </w:r>
      <w:proofErr w:type="spellEnd"/>
      <w:r w:rsidRPr="00B76C79">
        <w:rPr>
          <w:rFonts w:ascii="Arial Narrow" w:hAnsi="Arial Narrow"/>
        </w:rPr>
        <w:t xml:space="preserve"> of </w:t>
      </w:r>
      <w:proofErr w:type="spellStart"/>
      <w:r w:rsidRPr="00B76C79">
        <w:rPr>
          <w:rFonts w:ascii="Arial Narrow" w:hAnsi="Arial Narrow"/>
        </w:rPr>
        <w:t>green</w:t>
      </w:r>
      <w:proofErr w:type="spellEnd"/>
      <w:r w:rsidRPr="00B76C79">
        <w:rPr>
          <w:rFonts w:ascii="Arial Narrow" w:hAnsi="Arial Narrow"/>
        </w:rPr>
        <w:t xml:space="preserve"> </w:t>
      </w:r>
      <w:proofErr w:type="spellStart"/>
      <w:r w:rsidRPr="00B76C79">
        <w:rPr>
          <w:rFonts w:ascii="Arial Narrow" w:hAnsi="Arial Narrow"/>
        </w:rPr>
        <w:t>energy</w:t>
      </w:r>
      <w:proofErr w:type="spellEnd"/>
      <w:r w:rsidRPr="00B76C79">
        <w:rPr>
          <w:rFonts w:ascii="Arial Narrow" w:hAnsi="Arial Narrow"/>
        </w:rPr>
        <w:t xml:space="preserve"> </w:t>
      </w:r>
      <w:proofErr w:type="spellStart"/>
      <w:r w:rsidRPr="00B76C79">
        <w:rPr>
          <w:rFonts w:ascii="Arial Narrow" w:hAnsi="Arial Narrow"/>
        </w:rPr>
        <w:t>technology</w:t>
      </w:r>
      <w:proofErr w:type="spellEnd"/>
      <w:r w:rsidRPr="00B76C79">
        <w:rPr>
          <w:rFonts w:ascii="Arial Narrow" w:hAnsi="Arial Narrow"/>
        </w:rPr>
        <w:t>” przeprowadzona przez Wojewodę Zachodniopomorskiego – 22.05 – 06.06.2023 r. – nie stwierdzono uchybień/nieprawidłowości.</w:t>
      </w:r>
    </w:p>
    <w:p w14:paraId="0F30B0C3" w14:textId="77777777" w:rsidR="00B76C79" w:rsidRPr="00B76C79" w:rsidRDefault="00B76C79" w:rsidP="00B76C79">
      <w:pPr>
        <w:pStyle w:val="Akapitzlist"/>
        <w:ind w:left="0"/>
        <w:rPr>
          <w:rFonts w:ascii="Arial Narrow" w:hAnsi="Arial Narrow"/>
        </w:rPr>
      </w:pPr>
    </w:p>
    <w:p w14:paraId="59F9D3FF" w14:textId="77777777" w:rsidR="00B76C79" w:rsidRPr="00B76C79" w:rsidRDefault="00B76C79" w:rsidP="00B76C79">
      <w:pPr>
        <w:pStyle w:val="Akapitzlist"/>
        <w:ind w:left="0"/>
        <w:rPr>
          <w:rFonts w:ascii="Arial Narrow" w:hAnsi="Arial Narrow"/>
        </w:rPr>
      </w:pPr>
      <w:r w:rsidRPr="00B76C79">
        <w:rPr>
          <w:rFonts w:ascii="Arial Narrow" w:hAnsi="Arial Narrow"/>
        </w:rPr>
        <w:t xml:space="preserve">Kontrola Państwowej Inspekcji Sanitarnej – Studencki Dom Marynarza PASAT – 27.06. - 05.07.2023 r. – brak nieprawidłowości. </w:t>
      </w:r>
    </w:p>
    <w:p w14:paraId="6046CF73" w14:textId="77777777" w:rsidR="00B76C79" w:rsidRPr="00B76C79" w:rsidRDefault="00B76C79" w:rsidP="00B76C79">
      <w:pPr>
        <w:pStyle w:val="Akapitzlist"/>
        <w:ind w:left="0"/>
        <w:rPr>
          <w:rFonts w:ascii="Arial Narrow" w:hAnsi="Arial Narrow"/>
        </w:rPr>
      </w:pPr>
    </w:p>
    <w:p w14:paraId="17916B9C" w14:textId="77777777" w:rsidR="00B76C79" w:rsidRPr="00B76C79" w:rsidRDefault="00B76C79" w:rsidP="00B76C79">
      <w:pPr>
        <w:pStyle w:val="Akapitzlist"/>
        <w:ind w:left="0"/>
        <w:rPr>
          <w:rFonts w:ascii="Arial Narrow" w:hAnsi="Arial Narrow"/>
        </w:rPr>
      </w:pPr>
      <w:r w:rsidRPr="00B76C79">
        <w:rPr>
          <w:rFonts w:ascii="Arial Narrow" w:hAnsi="Arial Narrow"/>
        </w:rPr>
        <w:lastRenderedPageBreak/>
        <w:t>Kontrola projektu „</w:t>
      </w:r>
      <w:proofErr w:type="spellStart"/>
      <w:r w:rsidRPr="00B76C79">
        <w:rPr>
          <w:rFonts w:ascii="Arial Narrow" w:hAnsi="Arial Narrow"/>
        </w:rPr>
        <w:t>Liquefied</w:t>
      </w:r>
      <w:proofErr w:type="spellEnd"/>
      <w:r w:rsidRPr="00B76C79">
        <w:rPr>
          <w:rFonts w:ascii="Arial Narrow" w:hAnsi="Arial Narrow"/>
        </w:rPr>
        <w:t xml:space="preserve"> (</w:t>
      </w:r>
      <w:proofErr w:type="spellStart"/>
      <w:r w:rsidRPr="00B76C79">
        <w:rPr>
          <w:rFonts w:ascii="Arial Narrow" w:hAnsi="Arial Narrow"/>
        </w:rPr>
        <w:t>bio</w:t>
      </w:r>
      <w:proofErr w:type="spellEnd"/>
      <w:r w:rsidRPr="00B76C79">
        <w:rPr>
          <w:rFonts w:ascii="Arial Narrow" w:hAnsi="Arial Narrow"/>
        </w:rPr>
        <w:t>)</w:t>
      </w:r>
      <w:proofErr w:type="spellStart"/>
      <w:r w:rsidRPr="00B76C79">
        <w:rPr>
          <w:rFonts w:ascii="Arial Narrow" w:hAnsi="Arial Narrow"/>
        </w:rPr>
        <w:t>gas</w:t>
      </w:r>
      <w:proofErr w:type="spellEnd"/>
      <w:r w:rsidRPr="00B76C79">
        <w:rPr>
          <w:rFonts w:ascii="Arial Narrow" w:hAnsi="Arial Narrow"/>
        </w:rPr>
        <w:t xml:space="preserve"> as a </w:t>
      </w:r>
      <w:proofErr w:type="spellStart"/>
      <w:r w:rsidRPr="00B76C79">
        <w:rPr>
          <w:rFonts w:ascii="Arial Narrow" w:hAnsi="Arial Narrow"/>
        </w:rPr>
        <w:t>driving</w:t>
      </w:r>
      <w:proofErr w:type="spellEnd"/>
      <w:r w:rsidRPr="00B76C79">
        <w:rPr>
          <w:rFonts w:ascii="Arial Narrow" w:hAnsi="Arial Narrow"/>
        </w:rPr>
        <w:t xml:space="preserve"> </w:t>
      </w:r>
      <w:proofErr w:type="spellStart"/>
      <w:r w:rsidRPr="00B76C79">
        <w:rPr>
          <w:rFonts w:ascii="Arial Narrow" w:hAnsi="Arial Narrow"/>
        </w:rPr>
        <w:t>force</w:t>
      </w:r>
      <w:proofErr w:type="spellEnd"/>
      <w:r w:rsidRPr="00B76C79">
        <w:rPr>
          <w:rFonts w:ascii="Arial Narrow" w:hAnsi="Arial Narrow"/>
        </w:rPr>
        <w:t xml:space="preserve"> for development and </w:t>
      </w:r>
      <w:proofErr w:type="spellStart"/>
      <w:r w:rsidRPr="00B76C79">
        <w:rPr>
          <w:rFonts w:ascii="Arial Narrow" w:hAnsi="Arial Narrow"/>
        </w:rPr>
        <w:t>use</w:t>
      </w:r>
      <w:proofErr w:type="spellEnd"/>
      <w:r w:rsidRPr="00B76C79">
        <w:rPr>
          <w:rFonts w:ascii="Arial Narrow" w:hAnsi="Arial Narrow"/>
        </w:rPr>
        <w:t xml:space="preserve"> of </w:t>
      </w:r>
      <w:proofErr w:type="spellStart"/>
      <w:r w:rsidRPr="00B76C79">
        <w:rPr>
          <w:rFonts w:ascii="Arial Narrow" w:hAnsi="Arial Narrow"/>
        </w:rPr>
        <w:t>green</w:t>
      </w:r>
      <w:proofErr w:type="spellEnd"/>
      <w:r w:rsidRPr="00B76C79">
        <w:rPr>
          <w:rFonts w:ascii="Arial Narrow" w:hAnsi="Arial Narrow"/>
        </w:rPr>
        <w:t xml:space="preserve"> </w:t>
      </w:r>
      <w:proofErr w:type="spellStart"/>
      <w:r w:rsidRPr="00B76C79">
        <w:rPr>
          <w:rFonts w:ascii="Arial Narrow" w:hAnsi="Arial Narrow"/>
        </w:rPr>
        <w:t>energy</w:t>
      </w:r>
      <w:proofErr w:type="spellEnd"/>
      <w:r w:rsidRPr="00B76C79">
        <w:rPr>
          <w:rFonts w:ascii="Arial Narrow" w:hAnsi="Arial Narrow"/>
        </w:rPr>
        <w:t xml:space="preserve"> </w:t>
      </w:r>
      <w:proofErr w:type="spellStart"/>
      <w:r w:rsidRPr="00B76C79">
        <w:rPr>
          <w:rFonts w:ascii="Arial Narrow" w:hAnsi="Arial Narrow"/>
        </w:rPr>
        <w:t>technology</w:t>
      </w:r>
      <w:proofErr w:type="spellEnd"/>
      <w:r w:rsidRPr="00B76C79">
        <w:rPr>
          <w:rFonts w:ascii="Arial Narrow" w:hAnsi="Arial Narrow"/>
        </w:rPr>
        <w:t>” przeprowadzona przez Izbę Administracji Skarbowej w Szczecinie - 05 – 19.09.2023 r. – bez uwag.</w:t>
      </w:r>
    </w:p>
    <w:p w14:paraId="792CABD4" w14:textId="7E43B122" w:rsidR="00625C8E" w:rsidRPr="005B66D2" w:rsidRDefault="00625C8E" w:rsidP="00B76C79">
      <w:pPr>
        <w:pStyle w:val="Akapitzlist"/>
        <w:ind w:left="0"/>
        <w:rPr>
          <w:rFonts w:ascii="Arial Narrow" w:hAnsi="Arial Narrow"/>
        </w:rPr>
      </w:pPr>
    </w:p>
    <w:sectPr w:rsidR="00625C8E" w:rsidRPr="005B66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944B" w14:textId="77777777" w:rsidR="007849D8" w:rsidRDefault="007849D8" w:rsidP="00730EF4">
      <w:pPr>
        <w:spacing w:after="0" w:line="240" w:lineRule="auto"/>
      </w:pPr>
      <w:r>
        <w:separator/>
      </w:r>
    </w:p>
  </w:endnote>
  <w:endnote w:type="continuationSeparator" w:id="0">
    <w:p w14:paraId="0F79F66D" w14:textId="77777777" w:rsidR="007849D8" w:rsidRDefault="007849D8" w:rsidP="0073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470828"/>
      <w:docPartObj>
        <w:docPartGallery w:val="Page Numbers (Bottom of Page)"/>
        <w:docPartUnique/>
      </w:docPartObj>
    </w:sdtPr>
    <w:sdtEndPr/>
    <w:sdtContent>
      <w:p w14:paraId="7F9FB214" w14:textId="77777777" w:rsidR="00302EBE" w:rsidRDefault="00302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97">
          <w:rPr>
            <w:noProof/>
          </w:rPr>
          <w:t>3</w:t>
        </w:r>
        <w:r>
          <w:fldChar w:fldCharType="end"/>
        </w:r>
      </w:p>
    </w:sdtContent>
  </w:sdt>
  <w:p w14:paraId="2C7FACD7" w14:textId="77777777" w:rsidR="00302EBE" w:rsidRDefault="0030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D588" w14:textId="77777777" w:rsidR="007849D8" w:rsidRDefault="007849D8" w:rsidP="00730EF4">
      <w:pPr>
        <w:spacing w:after="0" w:line="240" w:lineRule="auto"/>
      </w:pPr>
      <w:r>
        <w:separator/>
      </w:r>
    </w:p>
  </w:footnote>
  <w:footnote w:type="continuationSeparator" w:id="0">
    <w:p w14:paraId="3CEEE225" w14:textId="77777777" w:rsidR="007849D8" w:rsidRDefault="007849D8" w:rsidP="0073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AE5"/>
    <w:multiLevelType w:val="hybridMultilevel"/>
    <w:tmpl w:val="0A000EE4"/>
    <w:lvl w:ilvl="0" w:tplc="82CA21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A9194F"/>
    <w:multiLevelType w:val="hybridMultilevel"/>
    <w:tmpl w:val="425C164E"/>
    <w:lvl w:ilvl="0" w:tplc="1616B1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B91676"/>
    <w:multiLevelType w:val="hybridMultilevel"/>
    <w:tmpl w:val="C338DD6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8F7"/>
    <w:multiLevelType w:val="hybridMultilevel"/>
    <w:tmpl w:val="1AE6370A"/>
    <w:lvl w:ilvl="0" w:tplc="EB4427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5621"/>
    <w:multiLevelType w:val="hybridMultilevel"/>
    <w:tmpl w:val="D6365FFA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05C"/>
    <w:multiLevelType w:val="hybridMultilevel"/>
    <w:tmpl w:val="046AD54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0DE2"/>
    <w:multiLevelType w:val="hybridMultilevel"/>
    <w:tmpl w:val="A8403C36"/>
    <w:lvl w:ilvl="0" w:tplc="1616B1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EA3E42"/>
    <w:multiLevelType w:val="hybridMultilevel"/>
    <w:tmpl w:val="52B0A44E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90EFC"/>
    <w:multiLevelType w:val="hybridMultilevel"/>
    <w:tmpl w:val="0E0C31EA"/>
    <w:lvl w:ilvl="0" w:tplc="9D928C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42BE"/>
    <w:multiLevelType w:val="hybridMultilevel"/>
    <w:tmpl w:val="59AC71C2"/>
    <w:lvl w:ilvl="0" w:tplc="999C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966C5"/>
    <w:multiLevelType w:val="hybridMultilevel"/>
    <w:tmpl w:val="A8EE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42ABF"/>
    <w:multiLevelType w:val="hybridMultilevel"/>
    <w:tmpl w:val="31B09AF8"/>
    <w:lvl w:ilvl="0" w:tplc="1616B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52222">
    <w:abstractNumId w:val="8"/>
  </w:num>
  <w:num w:numId="2" w16cid:durableId="1618756883">
    <w:abstractNumId w:val="4"/>
  </w:num>
  <w:num w:numId="3" w16cid:durableId="372577401">
    <w:abstractNumId w:val="7"/>
  </w:num>
  <w:num w:numId="4" w16cid:durableId="234322821">
    <w:abstractNumId w:val="2"/>
  </w:num>
  <w:num w:numId="5" w16cid:durableId="936643278">
    <w:abstractNumId w:val="0"/>
  </w:num>
  <w:num w:numId="6" w16cid:durableId="172425770">
    <w:abstractNumId w:val="10"/>
  </w:num>
  <w:num w:numId="7" w16cid:durableId="485248268">
    <w:abstractNumId w:val="9"/>
  </w:num>
  <w:num w:numId="8" w16cid:durableId="1312103580">
    <w:abstractNumId w:val="5"/>
  </w:num>
  <w:num w:numId="9" w16cid:durableId="1602683932">
    <w:abstractNumId w:val="3"/>
  </w:num>
  <w:num w:numId="10" w16cid:durableId="1444500012">
    <w:abstractNumId w:val="1"/>
  </w:num>
  <w:num w:numId="11" w16cid:durableId="856114541">
    <w:abstractNumId w:val="6"/>
  </w:num>
  <w:num w:numId="12" w16cid:durableId="189998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8E"/>
    <w:rsid w:val="0007198E"/>
    <w:rsid w:val="000B50AB"/>
    <w:rsid w:val="000D0EAC"/>
    <w:rsid w:val="000E1B46"/>
    <w:rsid w:val="001425D9"/>
    <w:rsid w:val="00200D9D"/>
    <w:rsid w:val="00221486"/>
    <w:rsid w:val="002B51EB"/>
    <w:rsid w:val="00302EBE"/>
    <w:rsid w:val="003816B7"/>
    <w:rsid w:val="00410EFD"/>
    <w:rsid w:val="00420589"/>
    <w:rsid w:val="00483397"/>
    <w:rsid w:val="004C25BD"/>
    <w:rsid w:val="004E3838"/>
    <w:rsid w:val="00577C86"/>
    <w:rsid w:val="00593B6A"/>
    <w:rsid w:val="005A1FBF"/>
    <w:rsid w:val="005B66D2"/>
    <w:rsid w:val="00625C8E"/>
    <w:rsid w:val="006415CE"/>
    <w:rsid w:val="006762AC"/>
    <w:rsid w:val="006B00FF"/>
    <w:rsid w:val="00730EF4"/>
    <w:rsid w:val="007572B0"/>
    <w:rsid w:val="007849D8"/>
    <w:rsid w:val="007D65E8"/>
    <w:rsid w:val="008559AA"/>
    <w:rsid w:val="0085778F"/>
    <w:rsid w:val="008962C4"/>
    <w:rsid w:val="00917F4C"/>
    <w:rsid w:val="009356FC"/>
    <w:rsid w:val="009536B0"/>
    <w:rsid w:val="00956EEC"/>
    <w:rsid w:val="0098102B"/>
    <w:rsid w:val="009F4DC5"/>
    <w:rsid w:val="00A848F0"/>
    <w:rsid w:val="00AA339B"/>
    <w:rsid w:val="00B074E0"/>
    <w:rsid w:val="00B508CE"/>
    <w:rsid w:val="00B71BC6"/>
    <w:rsid w:val="00B76B6F"/>
    <w:rsid w:val="00B76C79"/>
    <w:rsid w:val="00BC3309"/>
    <w:rsid w:val="00BC7878"/>
    <w:rsid w:val="00BD487D"/>
    <w:rsid w:val="00C17D5F"/>
    <w:rsid w:val="00C235A9"/>
    <w:rsid w:val="00C319AA"/>
    <w:rsid w:val="00C34B1D"/>
    <w:rsid w:val="00CD459C"/>
    <w:rsid w:val="00D941DC"/>
    <w:rsid w:val="00DB6F2F"/>
    <w:rsid w:val="00DD0DE3"/>
    <w:rsid w:val="00DD64DB"/>
    <w:rsid w:val="00E95253"/>
    <w:rsid w:val="00ED6BF3"/>
    <w:rsid w:val="00F05063"/>
    <w:rsid w:val="00F17ABF"/>
    <w:rsid w:val="00F17EE1"/>
    <w:rsid w:val="00F257BF"/>
    <w:rsid w:val="00F34EE1"/>
    <w:rsid w:val="00F76FEA"/>
    <w:rsid w:val="00FC39F3"/>
    <w:rsid w:val="00FD2B9A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D46"/>
  <w15:chartTrackingRefBased/>
  <w15:docId w15:val="{7A6F683E-666E-4DA3-AD5F-521AC2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625C8E"/>
    <w:pPr>
      <w:widowControl w:val="0"/>
      <w:autoSpaceDE w:val="0"/>
      <w:autoSpaceDN w:val="0"/>
      <w:adjustRightInd w:val="0"/>
      <w:spacing w:after="0" w:line="319" w:lineRule="exact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5C8E"/>
    <w:pPr>
      <w:spacing w:after="0" w:line="240" w:lineRule="auto"/>
    </w:pPr>
    <w:rPr>
      <w:rFonts w:ascii="Microsoft Sans Serif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F4"/>
  </w:style>
  <w:style w:type="paragraph" w:styleId="Stopka">
    <w:name w:val="footer"/>
    <w:basedOn w:val="Normalny"/>
    <w:link w:val="Stopka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F4"/>
  </w:style>
  <w:style w:type="paragraph" w:styleId="Tekstdymka">
    <w:name w:val="Balloon Text"/>
    <w:basedOn w:val="Normalny"/>
    <w:link w:val="TekstdymkaZnak"/>
    <w:uiPriority w:val="99"/>
    <w:semiHidden/>
    <w:unhideWhenUsed/>
    <w:rsid w:val="00CD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F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5A1FB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5A1FBF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A8E3-9EE6-4B7E-8067-C74AC0B1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2</cp:revision>
  <cp:lastPrinted>2018-03-07T11:11:00Z</cp:lastPrinted>
  <dcterms:created xsi:type="dcterms:W3CDTF">2024-03-05T08:34:00Z</dcterms:created>
  <dcterms:modified xsi:type="dcterms:W3CDTF">2024-03-05T08:34:00Z</dcterms:modified>
</cp:coreProperties>
</file>